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EF7" w:rsidRPr="00CC60A6" w:rsidRDefault="0045463E" w:rsidP="00330EF7">
      <w:pPr>
        <w:rPr>
          <w:i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7940E0A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209040" cy="1423670"/>
            <wp:effectExtent l="19050" t="19050" r="10160" b="2413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092" cy="14431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6C1" w:rsidRPr="001846C1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004310" cy="1429385"/>
                <wp:effectExtent l="0" t="0" r="1524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4310" cy="14294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030" w:rsidRPr="0045463E" w:rsidRDefault="00083030" w:rsidP="0045463E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sz w:val="72"/>
                              </w:rPr>
                            </w:pPr>
                            <w:r w:rsidRPr="0045463E">
                              <w:rPr>
                                <w:rFonts w:ascii="Rockwell" w:hAnsi="Rockwell"/>
                                <w:b/>
                                <w:sz w:val="72"/>
                              </w:rPr>
                              <w:t>Akrotiri School</w:t>
                            </w:r>
                          </w:p>
                          <w:p w:rsidR="00083030" w:rsidRPr="0045463E" w:rsidRDefault="00083030" w:rsidP="0045463E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sz w:val="72"/>
                              </w:rPr>
                            </w:pPr>
                            <w:r w:rsidRPr="0045463E">
                              <w:rPr>
                                <w:rFonts w:ascii="Rockwell" w:hAnsi="Rockwell"/>
                                <w:b/>
                                <w:sz w:val="72"/>
                              </w:rPr>
                              <w:t>Friday Feeling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1pt;margin-top:0;width:315.3pt;height:112.5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" strokecolor="#4472c4 [3204]">
                <v:textbox>
                  <w:txbxContent>
                    <w:p w:rsidR="00083030" w:rsidRPr="0045463E" w:rsidRDefault="00083030" w:rsidP="0045463E">
                      <w:pPr>
                        <w:jc w:val="center"/>
                        <w:rPr>
                          <w:rFonts w:ascii="Rockwell" w:hAnsi="Rockwell"/>
                          <w:b/>
                          <w:sz w:val="72"/>
                        </w:rPr>
                      </w:pPr>
                      <w:r w:rsidRPr="0045463E">
                        <w:rPr>
                          <w:rFonts w:ascii="Rockwell" w:hAnsi="Rockwell"/>
                          <w:b/>
                          <w:sz w:val="72"/>
                        </w:rPr>
                        <w:t>Akrotiri School</w:t>
                      </w:r>
                    </w:p>
                    <w:p w:rsidR="00083030" w:rsidRPr="0045463E" w:rsidRDefault="00083030" w:rsidP="0045463E">
                      <w:pPr>
                        <w:jc w:val="center"/>
                        <w:rPr>
                          <w:rFonts w:ascii="Rockwell" w:hAnsi="Rockwell"/>
                          <w:b/>
                          <w:sz w:val="72"/>
                        </w:rPr>
                      </w:pPr>
                      <w:r w:rsidRPr="0045463E">
                        <w:rPr>
                          <w:rFonts w:ascii="Rockwell" w:hAnsi="Rockwell"/>
                          <w:b/>
                          <w:sz w:val="72"/>
                        </w:rPr>
                        <w:t>Friday Feeling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15A4A" w:rsidRDefault="00815A4A"/>
    <w:p w:rsidR="00815A4A" w:rsidRDefault="00815A4A">
      <w:r>
        <w:t xml:space="preserve">Friday </w:t>
      </w:r>
      <w:r w:rsidR="001846C1">
        <w:t>2</w:t>
      </w:r>
      <w:r w:rsidR="00636754">
        <w:t>7</w:t>
      </w:r>
      <w:r w:rsidR="001846C1">
        <w:t xml:space="preserve"> September 2019</w:t>
      </w:r>
    </w:p>
    <w:p w:rsidR="005D18ED" w:rsidRDefault="00636754">
      <w:pPr>
        <w:rPr>
          <w:noProof/>
        </w:rPr>
      </w:pPr>
      <w:r>
        <w:rPr>
          <w:noProof/>
        </w:rPr>
        <w:t>Already onto FF#4, it seems like two minutes since I arrived.  There continues to be a drive towards gathering and processing further information about the school and I have been delighted to have the opportuntiy to engage with more parents during the week.  I have had some valuable feedback which has helped to feed back into our overall priorities which will be shared with the School Governance Committee (SGC) and wider community shortly.</w:t>
      </w:r>
      <w:r w:rsidR="00083030">
        <w:rPr>
          <w:noProof/>
        </w:rPr>
        <w:t xml:space="preserve">  </w:t>
      </w:r>
      <w:r>
        <w:rPr>
          <w:noProof/>
        </w:rPr>
        <w:t>We published detail</w:t>
      </w:r>
      <w:r w:rsidR="00A823EC">
        <w:rPr>
          <w:noProof/>
        </w:rPr>
        <w:t>s</w:t>
      </w:r>
      <w:r>
        <w:rPr>
          <w:noProof/>
        </w:rPr>
        <w:t xml:space="preserve"> of a SGC recruitment drive this week, so if you are interested in helping to support and challenge our amibitious school please come along next Friday.</w:t>
      </w:r>
    </w:p>
    <w:p w:rsidR="00083030" w:rsidRDefault="00083030">
      <w:pPr>
        <w:rPr>
          <w:rFonts w:cstheme="minorHAnsi"/>
          <w:shd w:val="clear" w:color="auto" w:fill="FFFFFF"/>
        </w:rPr>
      </w:pPr>
      <w:r>
        <w:t xml:space="preserve">A number of our teachers and support staff have been able to take advantage of a couple of training events this week across the island.  Firstly, </w:t>
      </w:r>
      <w:r w:rsidRPr="00083030">
        <w:t xml:space="preserve">Numicon </w:t>
      </w:r>
      <w:r>
        <w:t xml:space="preserve">training </w:t>
      </w:r>
      <w:r w:rsidRPr="00083030">
        <w:rPr>
          <w:rFonts w:cstheme="minorHAnsi"/>
        </w:rPr>
        <w:t>(</w:t>
      </w:r>
      <w:r w:rsidRPr="00083030">
        <w:rPr>
          <w:rFonts w:cstheme="minorHAnsi"/>
          <w:shd w:val="clear" w:color="auto" w:fill="FFFFFF"/>
        </w:rPr>
        <w:t>a teaching resource designed to help children visualise numbers. From this visual picture they can see how we can add, subtract, multiply and divide numbers and the relationships between these</w:t>
      </w:r>
      <w:r>
        <w:rPr>
          <w:rFonts w:cstheme="minorHAnsi"/>
          <w:shd w:val="clear" w:color="auto" w:fill="FFFFFF"/>
        </w:rPr>
        <w:t>), and secondly paediatric first aid training.  The outcomes of these will be disseminated across the school.</w:t>
      </w:r>
    </w:p>
    <w:p w:rsidR="00083030" w:rsidRDefault="00083030">
      <w:r>
        <w:t xml:space="preserve">Today I took the opportunity (and liberty!), to add to our weekly ‘Golden Mentions’.  I was delighted to be able to invite the </w:t>
      </w:r>
      <w:r w:rsidR="00EB3A14">
        <w:t>recipients to</w:t>
      </w:r>
      <w:r>
        <w:t xml:space="preserve"> my office for juice and biscuits, and further congratulate them, ‘cheers!’ them, and also find out their thoughts about school.  I certainly enjoyed the opportunity and it seemed to go down well with the children too! I have committed to meeting up with the previous </w:t>
      </w:r>
      <w:r w:rsidR="00EB3A14">
        <w:t>winners from this academic year over the course of the next couple weeks.</w:t>
      </w:r>
    </w:p>
    <w:p w:rsidR="00EB3A14" w:rsidRDefault="00EB3A14">
      <w:r>
        <w:t xml:space="preserve">As the Rugby World Cup is into full swing, I hope you are able to escape or enjoy as appropriate; I intend to catch up and indulge, particularly on Sunday at 10:45.  </w:t>
      </w:r>
      <w:proofErr w:type="spellStart"/>
      <w:r w:rsidRPr="00EB3A14">
        <w:rPr>
          <w:rFonts w:cstheme="minorHAnsi"/>
          <w:shd w:val="clear" w:color="auto" w:fill="F8F9FA"/>
        </w:rPr>
        <w:t>Pob</w:t>
      </w:r>
      <w:proofErr w:type="spellEnd"/>
      <w:r w:rsidRPr="00EB3A14">
        <w:rPr>
          <w:rFonts w:cstheme="minorHAnsi"/>
          <w:shd w:val="clear" w:color="auto" w:fill="F8F9FA"/>
        </w:rPr>
        <w:t xml:space="preserve"> </w:t>
      </w:r>
      <w:proofErr w:type="spellStart"/>
      <w:r w:rsidRPr="00EB3A14">
        <w:rPr>
          <w:rFonts w:cstheme="minorHAnsi"/>
          <w:shd w:val="clear" w:color="auto" w:fill="F8F9FA"/>
        </w:rPr>
        <w:t>lwc</w:t>
      </w:r>
      <w:proofErr w:type="spellEnd"/>
      <w:r w:rsidRPr="00EB3A14">
        <w:rPr>
          <w:rFonts w:cstheme="minorHAnsi"/>
          <w:shd w:val="clear" w:color="auto" w:fill="F8F9FA"/>
        </w:rPr>
        <w:t xml:space="preserve"> </w:t>
      </w:r>
      <w:proofErr w:type="spellStart"/>
      <w:r w:rsidRPr="00EB3A14">
        <w:rPr>
          <w:rFonts w:cstheme="minorHAnsi"/>
          <w:shd w:val="clear" w:color="auto" w:fill="F8F9FA"/>
        </w:rPr>
        <w:t>i</w:t>
      </w:r>
      <w:proofErr w:type="spellEnd"/>
      <w:r w:rsidRPr="00EB3A14">
        <w:rPr>
          <w:rFonts w:cstheme="minorHAnsi"/>
          <w:shd w:val="clear" w:color="auto" w:fill="F8F9FA"/>
        </w:rPr>
        <w:t xml:space="preserve"> </w:t>
      </w:r>
      <w:proofErr w:type="spellStart"/>
      <w:r w:rsidRPr="00EB3A14">
        <w:rPr>
          <w:rFonts w:cstheme="minorHAnsi"/>
          <w:shd w:val="clear" w:color="auto" w:fill="F8F9FA"/>
        </w:rPr>
        <w:t>Gymru</w:t>
      </w:r>
      <w:proofErr w:type="spellEnd"/>
      <w:r w:rsidRPr="00EB3A14">
        <w:rPr>
          <w:rFonts w:cstheme="minorHAnsi"/>
          <w:shd w:val="clear" w:color="auto" w:fill="F8F9FA"/>
        </w:rPr>
        <w:t>!</w:t>
      </w:r>
      <w:bookmarkStart w:id="0" w:name="_GoBack"/>
      <w:bookmarkEnd w:id="0"/>
    </w:p>
    <w:p w:rsidR="003C39CA" w:rsidRDefault="003C39CA"/>
    <w:p w:rsidR="00722CAD" w:rsidRDefault="00722CAD">
      <w:r>
        <w:t>Have a wonderful weekend.</w:t>
      </w:r>
    </w:p>
    <w:p w:rsidR="00722CAD" w:rsidRDefault="00C9277C">
      <w:r>
        <w:rPr>
          <w:noProof/>
        </w:rPr>
        <w:drawing>
          <wp:anchor distT="0" distB="0" distL="114300" distR="114300" simplePos="0" relativeHeight="251670528" behindDoc="1" locked="0" layoutInCell="0" allowOverlap="1" wp14:anchorId="6819A5B8" wp14:editId="3AF784CC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543050" cy="1791970"/>
            <wp:effectExtent l="19050" t="19050" r="19050" b="17780"/>
            <wp:wrapTight wrapText="bothSides">
              <wp:wrapPolygon edited="0">
                <wp:start x="-267" y="-230"/>
                <wp:lineTo x="-267" y="21585"/>
                <wp:lineTo x="21600" y="21585"/>
                <wp:lineTo x="21600" y="-230"/>
                <wp:lineTo x="-267" y="-230"/>
              </wp:wrapPolygon>
            </wp:wrapTight>
            <wp:docPr id="2" name="Picture 2" descr="IMG_0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458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71" t="23306" r="31292" b="17289"/>
                    <a:stretch/>
                  </pic:blipFill>
                  <pic:spPr bwMode="auto">
                    <a:xfrm>
                      <a:off x="0" y="0"/>
                      <a:ext cx="1543050" cy="17919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6699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CAD" w:rsidRDefault="00722CAD">
      <w:r>
        <w:t>Ben Turner</w:t>
      </w:r>
    </w:p>
    <w:p w:rsidR="00722CAD" w:rsidRDefault="00722CAD">
      <w:r>
        <w:t>Headmaster</w:t>
      </w:r>
    </w:p>
    <w:p w:rsidR="00C9277C" w:rsidRDefault="00C9277C"/>
    <w:p w:rsidR="00491C38" w:rsidRDefault="00491C38"/>
    <w:sectPr w:rsidR="00491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7E"/>
    <w:rsid w:val="00000171"/>
    <w:rsid w:val="00083030"/>
    <w:rsid w:val="00153350"/>
    <w:rsid w:val="001846C1"/>
    <w:rsid w:val="001C1E99"/>
    <w:rsid w:val="00235714"/>
    <w:rsid w:val="00330EF7"/>
    <w:rsid w:val="00373C02"/>
    <w:rsid w:val="003C39CA"/>
    <w:rsid w:val="00443EA9"/>
    <w:rsid w:val="0045463E"/>
    <w:rsid w:val="00491C38"/>
    <w:rsid w:val="005B1AD5"/>
    <w:rsid w:val="005D18ED"/>
    <w:rsid w:val="005F7126"/>
    <w:rsid w:val="00636754"/>
    <w:rsid w:val="006974C3"/>
    <w:rsid w:val="00722CAD"/>
    <w:rsid w:val="00795E7E"/>
    <w:rsid w:val="0081198A"/>
    <w:rsid w:val="00815A4A"/>
    <w:rsid w:val="00852F3B"/>
    <w:rsid w:val="008804ED"/>
    <w:rsid w:val="008927DC"/>
    <w:rsid w:val="009B4190"/>
    <w:rsid w:val="00A823EC"/>
    <w:rsid w:val="00C9277C"/>
    <w:rsid w:val="00CC60A6"/>
    <w:rsid w:val="00E02769"/>
    <w:rsid w:val="00E70029"/>
    <w:rsid w:val="00EB3A14"/>
    <w:rsid w:val="00F12984"/>
    <w:rsid w:val="00FC5E50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30F34"/>
  <w15:chartTrackingRefBased/>
  <w15:docId w15:val="{E2D00FF6-6C9F-4B49-BF82-99D6EA22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A2D502CF</Template>
  <TotalTime>30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Directorate Children and Young People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Turner</dc:creator>
  <cp:keywords/>
  <dc:description/>
  <cp:lastModifiedBy>Paul McCool</cp:lastModifiedBy>
  <cp:revision>6</cp:revision>
  <cp:lastPrinted>2019-09-13T05:49:00Z</cp:lastPrinted>
  <dcterms:created xsi:type="dcterms:W3CDTF">2019-09-27T07:24:00Z</dcterms:created>
  <dcterms:modified xsi:type="dcterms:W3CDTF">2019-11-06T12:03:00Z</dcterms:modified>
</cp:coreProperties>
</file>